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追问标志含义，出现“这个标志是何含义”和“这个标志是什么意思呢”。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提问这道题怎么做，出现“我们来看一下这道题咋做的”。</w:t>
        <w:br/>
        <w:t>（2）YES-&gt; 追问标志含义，出现“这个标志是何含义”和“这个标志是什么意思呢”。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A/国道编号：“A国道编号很棒”。</w:t>
        <w:br/>
        <w:t>（3）YES-&gt; 给予夸奖鼓励：“非常好啊”、“很棒”。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出现“选a或选a”：“选A”。</w:t>
        <w:br/>
        <w:t>（2）YES-&gt; 出现“国道编号或我倒编号或我的编号”：“国道编号”。</w:t>
        <w:br/>
        <w:t>（3）YES-&gt; 出现“非常棒或很棒或非常好或漂亮或答对了”：“非常好啊”、“很棒”。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出现“国怎么拼”。</w:t>
        <w:br/>
        <w:t>（4）YES-&gt; 出现“Guo”。</w:t>
        <w:br/>
        <w:t>（5）YES-&gt; 出现“首字母”。</w:t>
        <w:br/>
        <w:t>（6）YES-&gt; 出现“牌上字母”。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出现“能对上”。</w:t>
        <w:br/>
        <w:t>（3）YES-&gt; 出现“选哪个”。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出现“选择a”。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